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2E473A6D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B7CAE">
        <w:rPr>
          <w:rFonts w:ascii="Arial" w:hAnsi="Arial" w:cs="Arial"/>
          <w:b/>
          <w:sz w:val="24"/>
          <w:szCs w:val="24"/>
          <w:lang w:eastAsia="zh-CN"/>
        </w:rPr>
        <w:t>112bis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ED3390">
        <w:rPr>
          <w:rFonts w:ascii="Arial" w:eastAsia="MS Mincho" w:hAnsi="Arial" w:cs="Arial"/>
          <w:b/>
          <w:sz w:val="24"/>
          <w:szCs w:val="24"/>
        </w:rPr>
        <w:t>1</w:t>
      </w:r>
      <w:r w:rsidR="007A587B">
        <w:rPr>
          <w:rFonts w:ascii="Arial" w:eastAsia="MS Mincho" w:hAnsi="Arial" w:cs="Arial"/>
          <w:b/>
          <w:sz w:val="24"/>
          <w:szCs w:val="24"/>
        </w:rPr>
        <w:t>7125</w:t>
      </w:r>
    </w:p>
    <w:p w14:paraId="0ED16545" w14:textId="5AFCF819" w:rsidR="0068254F" w:rsidRPr="00881E60" w:rsidRDefault="00EB7CAE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Hefei, Anhui,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October 14</w:t>
      </w:r>
      <w:r w:rsidRPr="00EB7CA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>
        <w:rPr>
          <w:rFonts w:ascii="Arial" w:hAnsi="Arial"/>
          <w:b/>
          <w:sz w:val="24"/>
          <w:szCs w:val="24"/>
          <w:lang w:eastAsia="zh-CN"/>
        </w:rPr>
        <w:t xml:space="preserve"> 18</w:t>
      </w:r>
      <w:r w:rsidRPr="00EB7CA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55499B0B" w:rsidR="00E61455" w:rsidRPr="00733AF8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bCs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 w:rsidRPr="00733AF8">
        <w:rPr>
          <w:rFonts w:ascii="Arial" w:hAnsi="Arial" w:cs="Arial"/>
          <w:b/>
          <w:bCs/>
          <w:sz w:val="22"/>
          <w:lang w:eastAsia="zh-CN"/>
        </w:rPr>
        <w:t>WF on</w:t>
      </w:r>
      <w:r w:rsidR="00655CA9">
        <w:rPr>
          <w:rFonts w:ascii="Arial" w:hAnsi="Arial" w:cs="Arial"/>
          <w:b/>
          <w:bCs/>
          <w:sz w:val="22"/>
          <w:lang w:eastAsia="zh-CN"/>
        </w:rPr>
        <w:t xml:space="preserve"> UL</w:t>
      </w:r>
      <w:r w:rsidR="00EB7CAE" w:rsidRPr="00733AF8">
        <w:rPr>
          <w:rFonts w:ascii="Arial" w:hAnsi="Arial" w:cs="Arial"/>
          <w:b/>
          <w:bCs/>
          <w:sz w:val="22"/>
          <w:lang w:eastAsia="zh-CN"/>
        </w:rPr>
        <w:t xml:space="preserve"> CA_n5-n8</w:t>
      </w:r>
    </w:p>
    <w:p w14:paraId="73AD8CE3" w14:textId="580B152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33AF8">
        <w:rPr>
          <w:rFonts w:ascii="Arial" w:hAnsi="Arial" w:cs="Arial"/>
          <w:b/>
          <w:bCs/>
          <w:sz w:val="22"/>
        </w:rPr>
        <w:t>Agenda Item:</w:t>
      </w:r>
      <w:r w:rsidRPr="00733AF8">
        <w:rPr>
          <w:rFonts w:ascii="Arial" w:hAnsi="Arial" w:cs="Arial"/>
          <w:b/>
          <w:bCs/>
          <w:sz w:val="22"/>
        </w:rPr>
        <w:tab/>
      </w:r>
      <w:r w:rsidR="003910E1" w:rsidRPr="00733AF8">
        <w:rPr>
          <w:rFonts w:ascii="Arial" w:hAnsi="Arial" w:cs="Arial"/>
          <w:b/>
          <w:bCs/>
          <w:sz w:val="22"/>
          <w:lang w:eastAsia="zh-CN"/>
        </w:rPr>
        <w:t>5</w:t>
      </w:r>
      <w:r w:rsidR="00280D59" w:rsidRPr="00733AF8">
        <w:rPr>
          <w:rFonts w:ascii="Arial" w:hAnsi="Arial" w:cs="Arial"/>
          <w:b/>
          <w:bCs/>
          <w:sz w:val="22"/>
          <w:lang w:eastAsia="zh-CN"/>
        </w:rPr>
        <w:t>.</w:t>
      </w:r>
      <w:r w:rsidR="003910E1" w:rsidRPr="00733AF8">
        <w:rPr>
          <w:rFonts w:ascii="Arial" w:hAnsi="Arial" w:cs="Arial"/>
          <w:b/>
          <w:bCs/>
          <w:sz w:val="22"/>
          <w:lang w:eastAsia="zh-CN"/>
        </w:rPr>
        <w:t>3</w:t>
      </w:r>
      <w:r w:rsidR="00280D59" w:rsidRPr="00733AF8">
        <w:rPr>
          <w:rFonts w:ascii="Arial" w:hAnsi="Arial" w:cs="Arial"/>
          <w:b/>
          <w:bCs/>
          <w:sz w:val="22"/>
          <w:lang w:eastAsia="zh-CN"/>
        </w:rPr>
        <w:t>.</w:t>
      </w:r>
      <w:r w:rsidR="003910E1" w:rsidRPr="00733AF8">
        <w:rPr>
          <w:rFonts w:ascii="Arial" w:hAnsi="Arial" w:cs="Arial"/>
          <w:b/>
          <w:bCs/>
          <w:sz w:val="22"/>
          <w:lang w:eastAsia="zh-CN"/>
        </w:rPr>
        <w:t>3</w:t>
      </w:r>
    </w:p>
    <w:p w14:paraId="6402E503" w14:textId="683BD67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3910E1">
        <w:rPr>
          <w:rFonts w:ascii="Arial" w:hAnsi="Arial" w:cs="Arial"/>
          <w:b/>
          <w:sz w:val="22"/>
        </w:rPr>
        <w:t>CATT</w:t>
      </w:r>
      <w:r w:rsidR="00F15FAF">
        <w:rPr>
          <w:rFonts w:ascii="Arial" w:hAnsi="Arial" w:cs="Arial"/>
          <w:b/>
          <w:sz w:val="22"/>
        </w:rPr>
        <w:t>, China Telecom, Huawei, HiSilicon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842CC97" w14:textId="44D0BADF" w:rsidR="00EF3FF4" w:rsidRPr="00EF3FF4" w:rsidRDefault="0090525A" w:rsidP="008A35F8">
      <w:pPr>
        <w:pStyle w:val="Heading1"/>
        <w:rPr>
          <w:lang w:eastAsia="zh-CN"/>
        </w:rPr>
      </w:pPr>
      <w:r>
        <w:t>Support</w:t>
      </w:r>
      <w:r w:rsidR="00DF5F98">
        <w:t xml:space="preserve"> of</w:t>
      </w:r>
      <w:r>
        <w:t xml:space="preserve"> CA_n5-n8</w:t>
      </w:r>
      <w:r w:rsidR="00DF5F98">
        <w:t xml:space="preserve"> in Rel-19</w:t>
      </w:r>
    </w:p>
    <w:p w14:paraId="1E029FD6" w14:textId="6410004A" w:rsidR="00A93114" w:rsidRDefault="00A93114" w:rsidP="00A93114">
      <w:pPr>
        <w:rPr>
          <w:lang w:eastAsia="zh-CN"/>
        </w:rPr>
      </w:pPr>
      <w:r w:rsidRPr="00A93114">
        <w:rPr>
          <w:bCs/>
          <w:lang w:eastAsia="zh-CN"/>
        </w:rPr>
        <w:t xml:space="preserve">For </w:t>
      </w:r>
      <w:r>
        <w:rPr>
          <w:bCs/>
          <w:lang w:eastAsia="zh-CN"/>
        </w:rPr>
        <w:t xml:space="preserve">band combination CA_n5-n8, </w:t>
      </w:r>
      <w:r>
        <w:rPr>
          <w:lang w:eastAsia="zh-CN"/>
        </w:rPr>
        <w:t xml:space="preserve">two implementation architectures </w:t>
      </w:r>
      <w:r w:rsidR="00706C52">
        <w:rPr>
          <w:lang w:eastAsia="zh-CN"/>
        </w:rPr>
        <w:t>are identified:</w:t>
      </w:r>
    </w:p>
    <w:p w14:paraId="66B567FB" w14:textId="77777777" w:rsidR="00A93114" w:rsidRDefault="00A93114" w:rsidP="00A93114">
      <w:pPr>
        <w:ind w:left="420"/>
        <w:rPr>
          <w:lang w:eastAsia="zh-CN"/>
        </w:rPr>
      </w:pPr>
      <w:r>
        <w:rPr>
          <w:lang w:eastAsia="zh-CN"/>
        </w:rPr>
        <w:t>1) Full band n5 and n8 RF filters implementation with option 1 and option2:</w:t>
      </w:r>
    </w:p>
    <w:p w14:paraId="44D88A5D" w14:textId="4B5887D2" w:rsidR="00B030F7" w:rsidRDefault="00A93114" w:rsidP="00B030F7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Option 1: Only support 1UL/2DL CA. Single UL in n5</w:t>
      </w:r>
      <w:r w:rsidR="00316CF4">
        <w:rPr>
          <w:lang w:eastAsia="zh-CN"/>
        </w:rPr>
        <w:t xml:space="preserve"> (already in 38.101)</w:t>
      </w:r>
    </w:p>
    <w:p w14:paraId="0B1F9AFA" w14:textId="4331C7D1" w:rsidR="00B030F7" w:rsidRDefault="00A93114" w:rsidP="00A93114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Option 2: Support 2UL/2DL CA</w:t>
      </w:r>
      <w:r w:rsidR="00ED5728">
        <w:rPr>
          <w:lang w:eastAsia="zh-CN"/>
        </w:rPr>
        <w:t xml:space="preserve"> using</w:t>
      </w:r>
      <w:r w:rsidR="00554E8A">
        <w:rPr>
          <w:lang w:eastAsia="zh-CN"/>
        </w:rPr>
        <w:t xml:space="preserve"> </w:t>
      </w:r>
      <w:r w:rsidR="00C46C0B">
        <w:rPr>
          <w:lang w:eastAsia="zh-CN"/>
        </w:rPr>
        <w:t>n</w:t>
      </w:r>
      <w:r>
        <w:rPr>
          <w:lang w:eastAsia="zh-CN"/>
        </w:rPr>
        <w:t>on-concurrent n5 DL and n8 UL</w:t>
      </w:r>
    </w:p>
    <w:p w14:paraId="0A5EE840" w14:textId="3FB67AE6" w:rsidR="00A93114" w:rsidRDefault="00A93114" w:rsidP="00B030F7">
      <w:pPr>
        <w:pStyle w:val="ListParagraph"/>
        <w:ind w:left="1140" w:firstLineChars="0" w:firstLine="0"/>
        <w:rPr>
          <w:lang w:eastAsia="zh-CN"/>
        </w:rPr>
      </w:pPr>
      <w:r>
        <w:rPr>
          <w:lang w:eastAsia="zh-CN"/>
        </w:rPr>
        <w:t>Note: Potential impacts on RAN2 are observed</w:t>
      </w:r>
      <w:r w:rsidR="0090525A">
        <w:rPr>
          <w:lang w:eastAsia="zh-CN"/>
        </w:rPr>
        <w:t xml:space="preserve">, i.e., </w:t>
      </w:r>
      <w:r w:rsidR="0090525A" w:rsidRPr="0090525A">
        <w:rPr>
          <w:lang w:eastAsia="zh-CN"/>
        </w:rPr>
        <w:t>a</w:t>
      </w:r>
      <w:r w:rsidR="00C46C0B">
        <w:rPr>
          <w:lang w:eastAsia="zh-CN"/>
        </w:rPr>
        <w:t>n</w:t>
      </w:r>
      <w:r w:rsidR="0090525A" w:rsidRPr="0090525A">
        <w:rPr>
          <w:lang w:eastAsia="zh-CN"/>
        </w:rPr>
        <w:t xml:space="preserve"> FDD-FDD non-simultaneous Rx/Tx capability due to the frequency overlapping between DL frequency range of band n5 and UL frequency range of band n8</w:t>
      </w:r>
      <w:r w:rsidR="0090525A">
        <w:rPr>
          <w:lang w:eastAsia="zh-CN"/>
        </w:rPr>
        <w:t xml:space="preserve">, and the capability should </w:t>
      </w:r>
      <w:r w:rsidR="0090525A" w:rsidRPr="0090525A">
        <w:rPr>
          <w:lang w:eastAsia="zh-CN"/>
        </w:rPr>
        <w:t xml:space="preserve">support the indication of </w:t>
      </w:r>
      <w:r w:rsidR="0090525A">
        <w:rPr>
          <w:lang w:eastAsia="zh-CN"/>
        </w:rPr>
        <w:t xml:space="preserve">the </w:t>
      </w:r>
      <w:r w:rsidR="0090525A" w:rsidRPr="0090525A">
        <w:rPr>
          <w:lang w:eastAsia="zh-CN"/>
        </w:rPr>
        <w:t>band pair (n5, n8) in a higher order band combination</w:t>
      </w:r>
      <w:r w:rsidR="0090525A">
        <w:rPr>
          <w:lang w:eastAsia="zh-CN"/>
        </w:rPr>
        <w:t xml:space="preserve"> consisting of the band pair.</w:t>
      </w:r>
    </w:p>
    <w:p w14:paraId="76008E74" w14:textId="77777777" w:rsidR="00A93114" w:rsidRDefault="00A93114" w:rsidP="00B030F7">
      <w:pPr>
        <w:ind w:left="420"/>
        <w:rPr>
          <w:lang w:eastAsia="zh-CN"/>
        </w:rPr>
      </w:pPr>
      <w:r>
        <w:rPr>
          <w:lang w:eastAsia="zh-CN"/>
        </w:rPr>
        <w:t>2) Dedicated RF filters implementation with partial frequency range</w:t>
      </w:r>
    </w:p>
    <w:p w14:paraId="65AFA2FB" w14:textId="636863A8" w:rsidR="00EF3FF4" w:rsidRDefault="00A93114" w:rsidP="00B030F7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Option 3: Support 2UL/2DL CA. Dedicated filter to allow simultaneous n5 DL and n8 UL</w:t>
      </w:r>
    </w:p>
    <w:p w14:paraId="6A4D3D82" w14:textId="77777777" w:rsidR="000D3E28" w:rsidRDefault="000D3E28" w:rsidP="00B030F7">
      <w:pPr>
        <w:rPr>
          <w:b/>
          <w:lang w:eastAsia="zh-CN"/>
        </w:rPr>
      </w:pPr>
    </w:p>
    <w:p w14:paraId="071FAA25" w14:textId="5429FFF5" w:rsidR="00B030F7" w:rsidRDefault="0090525A" w:rsidP="00B030F7">
      <w:pPr>
        <w:rPr>
          <w:lang w:eastAsia="zh-CN"/>
        </w:rPr>
      </w:pPr>
      <w:r>
        <w:rPr>
          <w:b/>
          <w:lang w:eastAsia="zh-CN"/>
        </w:rPr>
        <w:t>&lt;Way forward/Agreement&gt;</w:t>
      </w:r>
    </w:p>
    <w:p w14:paraId="6E6D2F13" w14:textId="7909639F" w:rsidR="00ED3390" w:rsidRDefault="00487186" w:rsidP="00487186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RAN4 agree</w:t>
      </w:r>
      <w:r w:rsidR="00374CAA">
        <w:rPr>
          <w:lang w:eastAsia="zh-CN"/>
        </w:rPr>
        <w:t>s</w:t>
      </w:r>
      <w:r>
        <w:rPr>
          <w:lang w:eastAsia="zh-CN"/>
        </w:rPr>
        <w:t xml:space="preserve"> to specify the support of the following implementation architecture in Rel-19 for CA_n5-n8 (i.e., Option 2)</w:t>
      </w:r>
    </w:p>
    <w:p w14:paraId="701A3122" w14:textId="016A67F8" w:rsidR="00487186" w:rsidRDefault="00487186" w:rsidP="00487186">
      <w:pPr>
        <w:pStyle w:val="B1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2UL/2DL CA is supported</w:t>
      </w:r>
      <w:r w:rsidR="00E55DF8">
        <w:rPr>
          <w:lang w:eastAsia="zh-CN"/>
        </w:rPr>
        <w:t xml:space="preserve"> using </w:t>
      </w:r>
      <w:r w:rsidR="00C46C0B">
        <w:rPr>
          <w:lang w:eastAsia="zh-CN"/>
        </w:rPr>
        <w:t>n</w:t>
      </w:r>
      <w:r w:rsidR="00E55DF8">
        <w:rPr>
          <w:lang w:eastAsia="zh-CN"/>
        </w:rPr>
        <w:t>on-concurrent n5 DL and n8 UL</w:t>
      </w:r>
    </w:p>
    <w:p w14:paraId="325140D0" w14:textId="2CAC53C6" w:rsidR="00313A46" w:rsidRDefault="00487186" w:rsidP="00313A46">
      <w:pPr>
        <w:pStyle w:val="B1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 xml:space="preserve">Send LS to RAN2 </w:t>
      </w:r>
      <w:r w:rsidR="00374CAA">
        <w:rPr>
          <w:lang w:eastAsia="zh-CN"/>
        </w:rPr>
        <w:t>to complete</w:t>
      </w:r>
      <w:r>
        <w:rPr>
          <w:lang w:eastAsia="zh-CN"/>
        </w:rPr>
        <w:t xml:space="preserve"> necessary signalling design</w:t>
      </w:r>
      <w:r w:rsidR="00374CAA">
        <w:rPr>
          <w:lang w:eastAsia="zh-CN"/>
        </w:rPr>
        <w:t>s</w:t>
      </w:r>
    </w:p>
    <w:p w14:paraId="0F55A582" w14:textId="79B59FEB" w:rsidR="00487186" w:rsidRDefault="00487186" w:rsidP="00487186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Stop discussion on Option 3</w:t>
      </w:r>
      <w:r w:rsidR="00DF5F98">
        <w:rPr>
          <w:lang w:eastAsia="zh-CN"/>
        </w:rPr>
        <w:t xml:space="preserve"> in Rel-19</w:t>
      </w:r>
      <w:r>
        <w:rPr>
          <w:lang w:eastAsia="zh-CN"/>
        </w:rPr>
        <w:t>.</w:t>
      </w:r>
      <w:r w:rsidR="00C5187D">
        <w:rPr>
          <w:lang w:eastAsia="zh-CN"/>
        </w:rPr>
        <w:t xml:space="preserve"> </w:t>
      </w:r>
      <w:r w:rsidR="00DE3570">
        <w:rPr>
          <w:lang w:eastAsia="zh-CN"/>
        </w:rPr>
        <w:t>If option 3 is discussed in Rel-20 or later, new band numbers are co</w:t>
      </w:r>
      <w:r w:rsidR="003A5687">
        <w:rPr>
          <w:lang w:eastAsia="zh-CN"/>
        </w:rPr>
        <w:t>n</w:t>
      </w:r>
      <w:r w:rsidR="00DE3570">
        <w:rPr>
          <w:lang w:eastAsia="zh-CN"/>
        </w:rPr>
        <w:t>sidered</w:t>
      </w:r>
      <w:r w:rsidR="00ED5728">
        <w:rPr>
          <w:lang w:eastAsia="zh-CN"/>
        </w:rPr>
        <w:t>.</w:t>
      </w:r>
    </w:p>
    <w:p w14:paraId="295BE63B" w14:textId="5DFB732B" w:rsidR="00ED3390" w:rsidRDefault="00ED3390" w:rsidP="00ED3390">
      <w:pPr>
        <w:pStyle w:val="Heading1"/>
        <w:rPr>
          <w:lang w:eastAsia="zh-CN"/>
        </w:rPr>
      </w:pPr>
      <w:r>
        <w:t>Reference</w:t>
      </w:r>
    </w:p>
    <w:p w14:paraId="78D9F1FD" w14:textId="128D59C0" w:rsidR="00ED3390" w:rsidRDefault="00ED3390" w:rsidP="00ED3390">
      <w:pPr>
        <w:pStyle w:val="B1"/>
        <w:ind w:left="0" w:firstLine="0"/>
        <w:rPr>
          <w:lang w:eastAsia="zh-CN"/>
        </w:rPr>
      </w:pPr>
      <w:r>
        <w:rPr>
          <w:lang w:eastAsia="zh-CN"/>
        </w:rPr>
        <w:t>[1] R4-2415103</w:t>
      </w:r>
      <w:r>
        <w:rPr>
          <w:lang w:eastAsia="zh-CN"/>
        </w:rPr>
        <w:tab/>
        <w:t>Discussion on how to handle the RF requirements for 2U/2D CA_n5-n8</w:t>
      </w:r>
      <w:r>
        <w:rPr>
          <w:lang w:eastAsia="zh-CN"/>
        </w:rPr>
        <w:tab/>
        <w:t>CATT</w:t>
      </w:r>
    </w:p>
    <w:p w14:paraId="5C256295" w14:textId="3C0A1C05" w:rsidR="00ED3390" w:rsidRDefault="00ED3390" w:rsidP="00ED3390">
      <w:pPr>
        <w:pStyle w:val="B1"/>
        <w:ind w:left="0" w:firstLine="0"/>
        <w:rPr>
          <w:lang w:eastAsia="zh-CN"/>
        </w:rPr>
      </w:pPr>
      <w:r>
        <w:rPr>
          <w:lang w:eastAsia="zh-CN"/>
        </w:rPr>
        <w:t>[2] R4-2415877</w:t>
      </w:r>
      <w:r>
        <w:rPr>
          <w:lang w:eastAsia="zh-CN"/>
        </w:rPr>
        <w:tab/>
        <w:t>Draft CR to 38.101-1: UE RF requirements for uplink CA_n5-n8</w:t>
      </w:r>
      <w:r>
        <w:rPr>
          <w:lang w:eastAsia="zh-CN"/>
        </w:rPr>
        <w:tab/>
        <w:t>China Telecom</w:t>
      </w:r>
    </w:p>
    <w:p w14:paraId="2143C8B8" w14:textId="7EB9EE1C" w:rsidR="00ED3390" w:rsidRDefault="00ED3390" w:rsidP="00ED3390">
      <w:pPr>
        <w:pStyle w:val="B1"/>
        <w:ind w:left="0" w:firstLine="0"/>
        <w:rPr>
          <w:lang w:eastAsia="zh-CN"/>
        </w:rPr>
      </w:pPr>
      <w:r>
        <w:rPr>
          <w:lang w:eastAsia="zh-CN"/>
        </w:rPr>
        <w:t>[3] R4-2416038</w:t>
      </w:r>
      <w:r>
        <w:rPr>
          <w:lang w:eastAsia="zh-CN"/>
        </w:rPr>
        <w:tab/>
        <w:t>Draft LS on enabling RRC configuration UL CA_n5-n8 with DL CA_n5-n8</w:t>
      </w:r>
      <w:r>
        <w:rPr>
          <w:lang w:eastAsia="zh-CN"/>
        </w:rPr>
        <w:tab/>
        <w:t>Huawei, HiSilicon</w:t>
      </w:r>
    </w:p>
    <w:p w14:paraId="14798605" w14:textId="6C614714" w:rsidR="00ED3390" w:rsidRDefault="00ED3390" w:rsidP="00ED3390">
      <w:pPr>
        <w:pStyle w:val="B1"/>
        <w:ind w:left="0" w:firstLine="0"/>
        <w:rPr>
          <w:lang w:eastAsia="zh-CN"/>
        </w:rPr>
      </w:pPr>
      <w:r>
        <w:rPr>
          <w:lang w:eastAsia="zh-CN"/>
        </w:rPr>
        <w:t>[4] R4-2416039</w:t>
      </w:r>
      <w:r>
        <w:rPr>
          <w:lang w:eastAsia="zh-CN"/>
        </w:rPr>
        <w:tab/>
        <w:t>Discussion on UL CA_n5-n8</w:t>
      </w:r>
      <w:r>
        <w:rPr>
          <w:lang w:eastAsia="zh-CN"/>
        </w:rPr>
        <w:tab/>
        <w:t>Huawei, HiSilicon</w:t>
      </w:r>
    </w:p>
    <w:sectPr w:rsidR="00ED3390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AB6E5C" w14:textId="77777777" w:rsidR="00B41E89" w:rsidRPr="00A10429" w:rsidRDefault="00B41E8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C48FD19" w14:textId="77777777" w:rsidR="00B41E89" w:rsidRPr="00A10429" w:rsidRDefault="00B41E8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5D5EF" w14:textId="77777777" w:rsidR="00B41E89" w:rsidRPr="00A10429" w:rsidRDefault="00B41E8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9A1ADDE" w14:textId="77777777" w:rsidR="00B41E89" w:rsidRPr="00A10429" w:rsidRDefault="00B41E8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8E13AE"/>
    <w:multiLevelType w:val="hybridMultilevel"/>
    <w:tmpl w:val="929864A0"/>
    <w:lvl w:ilvl="0" w:tplc="1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2"/>
  </w:num>
  <w:num w:numId="3" w16cid:durableId="980884213">
    <w:abstractNumId w:val="22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1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6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5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3"/>
  </w:num>
  <w:num w:numId="32" w16cid:durableId="87026700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E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818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6E2E"/>
    <w:rsid w:val="0030757F"/>
    <w:rsid w:val="00307C43"/>
    <w:rsid w:val="00310AC0"/>
    <w:rsid w:val="00310CAF"/>
    <w:rsid w:val="00310D6F"/>
    <w:rsid w:val="00310D9D"/>
    <w:rsid w:val="003123E5"/>
    <w:rsid w:val="00312C0E"/>
    <w:rsid w:val="00313A46"/>
    <w:rsid w:val="00313AC8"/>
    <w:rsid w:val="003142E0"/>
    <w:rsid w:val="00314346"/>
    <w:rsid w:val="003144A8"/>
    <w:rsid w:val="003147F8"/>
    <w:rsid w:val="0031570B"/>
    <w:rsid w:val="00315F1F"/>
    <w:rsid w:val="00316B5B"/>
    <w:rsid w:val="00316CF4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57FEB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C1A"/>
    <w:rsid w:val="00372E2E"/>
    <w:rsid w:val="0037336A"/>
    <w:rsid w:val="003737BE"/>
    <w:rsid w:val="00374925"/>
    <w:rsid w:val="00374CAA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0E1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320"/>
    <w:rsid w:val="003A2E66"/>
    <w:rsid w:val="003A4488"/>
    <w:rsid w:val="003A4C2D"/>
    <w:rsid w:val="003A5687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826"/>
    <w:rsid w:val="00413880"/>
    <w:rsid w:val="00414018"/>
    <w:rsid w:val="00414B6F"/>
    <w:rsid w:val="00414D91"/>
    <w:rsid w:val="00415A9F"/>
    <w:rsid w:val="004169A3"/>
    <w:rsid w:val="00416A6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186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4E8A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00C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CA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6C52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AF8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3DB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7B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5F8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5A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811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BF5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4A7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4D5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114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0F7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E89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C6E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5E7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562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EA4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399"/>
    <w:rsid w:val="00C335DC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6C0B"/>
    <w:rsid w:val="00C47228"/>
    <w:rsid w:val="00C47B3D"/>
    <w:rsid w:val="00C5187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570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5F98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2F3D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5DF8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B7CAE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390"/>
    <w:rsid w:val="00ED3E0A"/>
    <w:rsid w:val="00ED48F5"/>
    <w:rsid w:val="00ED4A36"/>
    <w:rsid w:val="00ED5728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5FAF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0CC3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2784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313A4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5</cp:revision>
  <dcterms:created xsi:type="dcterms:W3CDTF">2024-10-18T00:03:00Z</dcterms:created>
  <dcterms:modified xsi:type="dcterms:W3CDTF">2024-10-18T00:04:00Z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